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24" w:rsidRDefault="005A2E24" w:rsidP="005A2E24">
      <w:pPr>
        <w:jc w:val="center"/>
        <w:rPr>
          <w:rFonts w:ascii="Arial Black" w:hAnsi="Arial Black"/>
          <w:b/>
          <w:bCs/>
          <w:sz w:val="44"/>
          <w:szCs w:val="44"/>
          <w:u w:val="single"/>
        </w:rPr>
      </w:pPr>
      <w:r>
        <w:rPr>
          <w:rFonts w:ascii="Arial Black" w:hAnsi="Arial Black"/>
          <w:b/>
          <w:bCs/>
          <w:sz w:val="44"/>
          <w:szCs w:val="44"/>
          <w:u w:val="single"/>
        </w:rPr>
        <w:t>MEDIA RELEASE    MEDIA RELEASE</w:t>
      </w:r>
    </w:p>
    <w:p w:rsidR="005A2E24" w:rsidRDefault="005A2E24" w:rsidP="005A2E24">
      <w:pPr>
        <w:rPr>
          <w:rFonts w:ascii="Times New Roman" w:hAnsi="Times New Roman"/>
          <w:b/>
          <w:bCs/>
          <w:sz w:val="20"/>
          <w:szCs w:val="20"/>
        </w:rPr>
      </w:pPr>
      <w:r>
        <w:rPr>
          <w:rFonts w:ascii="Times New Roman" w:hAnsi="Times New Roman"/>
          <w:b/>
          <w:bCs/>
          <w:sz w:val="20"/>
          <w:szCs w:val="20"/>
        </w:rPr>
        <w:t>FOR IMMEDIATE RELEASE July 21, 2016</w:t>
      </w:r>
    </w:p>
    <w:p w:rsidR="005A2E24" w:rsidRDefault="005A2E24" w:rsidP="005A2E24">
      <w:pPr>
        <w:rPr>
          <w:rFonts w:ascii="Times New Roman" w:hAnsi="Times New Roman"/>
          <w:b/>
          <w:bCs/>
          <w:sz w:val="20"/>
          <w:szCs w:val="20"/>
        </w:rPr>
      </w:pPr>
      <w:r>
        <w:rPr>
          <w:rFonts w:ascii="Times New Roman" w:hAnsi="Times New Roman"/>
          <w:b/>
          <w:bCs/>
          <w:sz w:val="20"/>
          <w:szCs w:val="20"/>
        </w:rPr>
        <w:t>Contact: Maintenance Supervisor, Terry Burns</w:t>
      </w:r>
    </w:p>
    <w:p w:rsidR="005A2E24" w:rsidRDefault="005A2E24" w:rsidP="005A2E24">
      <w:pPr>
        <w:rPr>
          <w:rFonts w:ascii="Times New Roman" w:hAnsi="Times New Roman"/>
          <w:b/>
          <w:bCs/>
          <w:sz w:val="20"/>
          <w:szCs w:val="20"/>
        </w:rPr>
      </w:pPr>
      <w:r>
        <w:rPr>
          <w:noProof/>
        </w:rPr>
        <w:drawing>
          <wp:anchor distT="0" distB="0" distL="114300" distR="114300" simplePos="0" relativeHeight="251658240" behindDoc="0" locked="0" layoutInCell="1" allowOverlap="1">
            <wp:simplePos x="0" y="0"/>
            <wp:positionH relativeFrom="column">
              <wp:posOffset>13211175</wp:posOffset>
            </wp:positionH>
            <wp:positionV relativeFrom="paragraph">
              <wp:posOffset>6350</wp:posOffset>
            </wp:positionV>
            <wp:extent cx="89535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134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0"/>
          <w:szCs w:val="20"/>
        </w:rPr>
        <w:t>(810) 767-4920 ext. 326</w:t>
      </w:r>
    </w:p>
    <w:p w:rsidR="005A2E24" w:rsidRDefault="005A2E24" w:rsidP="005A2E24">
      <w:pPr>
        <w:rPr>
          <w:rFonts w:ascii="Times New Roman" w:hAnsi="Times New Roman"/>
          <w:b/>
          <w:bCs/>
          <w:i/>
          <w:iCs/>
          <w:sz w:val="20"/>
          <w:szCs w:val="20"/>
        </w:rPr>
      </w:pPr>
      <w:r>
        <w:rPr>
          <w:rFonts w:ascii="Times New Roman" w:hAnsi="Times New Roman"/>
          <w:b/>
          <w:bCs/>
          <w:sz w:val="20"/>
          <w:szCs w:val="20"/>
        </w:rPr>
        <w:t xml:space="preserve">GCRC Web site: </w:t>
      </w:r>
      <w:hyperlink r:id="rId6" w:history="1">
        <w:r>
          <w:rPr>
            <w:rStyle w:val="Hyperlink"/>
            <w:b/>
            <w:bCs/>
            <w:i/>
            <w:iCs/>
            <w:sz w:val="20"/>
            <w:szCs w:val="20"/>
          </w:rPr>
          <w:t>www.gcrc.org</w:t>
        </w:r>
      </w:hyperlink>
    </w:p>
    <w:p w:rsidR="005A2E24" w:rsidRDefault="005A2E24" w:rsidP="005A2E24">
      <w:pPr>
        <w:rPr>
          <w:rFonts w:ascii="Times New Roman" w:hAnsi="Times New Roman"/>
          <w:b/>
          <w:bCs/>
          <w:i/>
          <w:iCs/>
          <w:sz w:val="20"/>
          <w:szCs w:val="20"/>
        </w:rPr>
      </w:pPr>
    </w:p>
    <w:p w:rsidR="005A2E24" w:rsidRDefault="005A2E24" w:rsidP="005A2E24">
      <w:pPr>
        <w:rPr>
          <w:rFonts w:ascii="Times New Roman" w:hAnsi="Times New Roman"/>
          <w:b/>
          <w:bCs/>
          <w:i/>
          <w:iCs/>
          <w:sz w:val="20"/>
          <w:szCs w:val="20"/>
        </w:rPr>
      </w:pPr>
    </w:p>
    <w:p w:rsidR="005A2E24" w:rsidRDefault="005A2E24" w:rsidP="005A2E24">
      <w:pPr>
        <w:rPr>
          <w:b/>
          <w:bCs/>
          <w:sz w:val="28"/>
          <w:szCs w:val="28"/>
        </w:rPr>
      </w:pPr>
      <w:r>
        <w:rPr>
          <w:b/>
          <w:bCs/>
          <w:sz w:val="28"/>
          <w:szCs w:val="28"/>
        </w:rPr>
        <w:t>Cross Culvert Replacement on Beecher Road in Clayton Township</w:t>
      </w:r>
    </w:p>
    <w:p w:rsidR="005A2E24" w:rsidRDefault="005A2E24" w:rsidP="005A2E24">
      <w:pPr>
        <w:rPr>
          <w:rFonts w:ascii="Comic Sans MS" w:hAnsi="Comic Sans MS"/>
          <w:b/>
          <w:bCs/>
          <w:sz w:val="24"/>
          <w:szCs w:val="24"/>
        </w:rPr>
      </w:pPr>
    </w:p>
    <w:p w:rsidR="005A2E24" w:rsidRDefault="005A2E24" w:rsidP="005A2E24">
      <w:pPr>
        <w:rPr>
          <w:rFonts w:ascii="Times New Roman" w:hAnsi="Times New Roman"/>
          <w:b/>
          <w:bCs/>
          <w:sz w:val="20"/>
          <w:szCs w:val="20"/>
        </w:rPr>
      </w:pPr>
      <w:r>
        <w:rPr>
          <w:rFonts w:ascii="Times New Roman" w:hAnsi="Times New Roman"/>
          <w:b/>
          <w:bCs/>
          <w:sz w:val="20"/>
          <w:szCs w:val="20"/>
        </w:rPr>
        <w:t>Flint, Michigan. ---</w:t>
      </w:r>
    </w:p>
    <w:p w:rsidR="005A2E24" w:rsidRDefault="005A2E24" w:rsidP="005A2E24">
      <w:pPr>
        <w:rPr>
          <w:rFonts w:ascii="Times New Roman" w:hAnsi="Times New Roman"/>
          <w:b/>
          <w:bCs/>
          <w:sz w:val="24"/>
          <w:szCs w:val="24"/>
        </w:rPr>
      </w:pPr>
    </w:p>
    <w:p w:rsidR="005A2E24" w:rsidRDefault="005A2E24" w:rsidP="005A2E24">
      <w:pPr>
        <w:spacing w:line="480" w:lineRule="auto"/>
        <w:jc w:val="both"/>
        <w:rPr>
          <w:rFonts w:ascii="Times New Roman" w:hAnsi="Times New Roman"/>
          <w:sz w:val="24"/>
          <w:szCs w:val="24"/>
        </w:rPr>
      </w:pPr>
      <w:r>
        <w:rPr>
          <w:rFonts w:ascii="Times New Roman" w:hAnsi="Times New Roman"/>
          <w:b/>
          <w:bCs/>
          <w:sz w:val="24"/>
          <w:szCs w:val="24"/>
        </w:rPr>
        <w:t>The Genesee County Road Commission</w:t>
      </w:r>
      <w:r>
        <w:rPr>
          <w:rFonts w:ascii="Times New Roman" w:hAnsi="Times New Roman"/>
          <w:sz w:val="24"/>
          <w:szCs w:val="24"/>
        </w:rPr>
        <w:t xml:space="preserve"> announces that Beecher Road between Duffield Road and Nichols Road in Clayton Township will be closed to traffic on Thursday, July 21, 2016 for cross culvert replacement.  Work is scheduled from 8:30am until 2:00pm.  Motorists are advised to avoid the work area.  Thank you for your patience.</w:t>
      </w:r>
    </w:p>
    <w:p w:rsidR="005A2E24" w:rsidRDefault="005A2E24" w:rsidP="005A2E24">
      <w:pPr>
        <w:jc w:val="both"/>
        <w:rPr>
          <w:rFonts w:ascii="Times New Roman" w:hAnsi="Times New Roman"/>
          <w:sz w:val="24"/>
          <w:szCs w:val="24"/>
        </w:rPr>
      </w:pPr>
    </w:p>
    <w:p w:rsidR="005A2E24" w:rsidRDefault="005A2E24" w:rsidP="005A2E24">
      <w:pPr>
        <w:jc w:val="both"/>
        <w:rPr>
          <w:rFonts w:ascii="Times New Roman" w:hAnsi="Times New Roman"/>
          <w:sz w:val="24"/>
          <w:szCs w:val="24"/>
        </w:rPr>
      </w:pPr>
      <w:r>
        <w:rPr>
          <w:rFonts w:ascii="Times New Roman" w:hAnsi="Times New Roman"/>
          <w:sz w:val="24"/>
          <w:szCs w:val="24"/>
        </w:rPr>
        <w:t xml:space="preserve">Please contact Terry Burns at (810) 767-4920 if you have questions.  </w:t>
      </w:r>
    </w:p>
    <w:p w:rsidR="005A2E24" w:rsidRDefault="005A2E24" w:rsidP="005A2E24">
      <w:pPr>
        <w:jc w:val="center"/>
        <w:rPr>
          <w:rFonts w:ascii="Times New Roman" w:hAnsi="Times New Roman"/>
          <w:sz w:val="24"/>
          <w:szCs w:val="24"/>
        </w:rPr>
      </w:pPr>
    </w:p>
    <w:p w:rsidR="005A2E24" w:rsidRDefault="005A2E24" w:rsidP="005A2E24">
      <w:pPr>
        <w:jc w:val="center"/>
        <w:rPr>
          <w:rFonts w:ascii="Times New Roman" w:hAnsi="Times New Roman"/>
          <w:sz w:val="24"/>
          <w:szCs w:val="24"/>
        </w:rPr>
      </w:pPr>
      <w:r>
        <w:rPr>
          <w:rFonts w:ascii="Times New Roman" w:hAnsi="Times New Roman"/>
          <w:sz w:val="24"/>
          <w:szCs w:val="24"/>
        </w:rPr>
        <w:t>--- ### ---</w:t>
      </w:r>
    </w:p>
    <w:p w:rsidR="005A2E24" w:rsidRDefault="005A2E24" w:rsidP="005A2E24">
      <w:pPr>
        <w:jc w:val="center"/>
        <w:rPr>
          <w:rFonts w:ascii="Times New Roman" w:hAnsi="Times New Roman"/>
          <w:b/>
          <w:bCs/>
          <w:i/>
          <w:iCs/>
          <w:sz w:val="24"/>
          <w:szCs w:val="24"/>
        </w:rPr>
      </w:pPr>
      <w:r>
        <w:rPr>
          <w:rFonts w:ascii="Times New Roman" w:hAnsi="Times New Roman"/>
          <w:b/>
          <w:bCs/>
          <w:i/>
          <w:iCs/>
          <w:sz w:val="24"/>
          <w:szCs w:val="24"/>
        </w:rPr>
        <w:t xml:space="preserve">Please </w:t>
      </w:r>
      <w:proofErr w:type="spellStart"/>
      <w:r>
        <w:rPr>
          <w:rFonts w:ascii="Times New Roman" w:hAnsi="Times New Roman"/>
          <w:b/>
          <w:bCs/>
          <w:i/>
          <w:iCs/>
          <w:sz w:val="24"/>
          <w:szCs w:val="24"/>
        </w:rPr>
        <w:t>slow down</w:t>
      </w:r>
      <w:proofErr w:type="spellEnd"/>
      <w:r>
        <w:rPr>
          <w:rFonts w:ascii="Times New Roman" w:hAnsi="Times New Roman"/>
          <w:b/>
          <w:bCs/>
          <w:i/>
          <w:iCs/>
          <w:sz w:val="24"/>
          <w:szCs w:val="24"/>
        </w:rPr>
        <w:t xml:space="preserve"> in work zones, for your family and ours.</w:t>
      </w:r>
    </w:p>
    <w:p w:rsidR="00D93A33" w:rsidRDefault="00D93A33">
      <w:bookmarkStart w:id="0" w:name="_GoBack"/>
      <w:bookmarkEnd w:id="0"/>
    </w:p>
    <w:sectPr w:rsidR="00D9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24"/>
    <w:rsid w:val="005A2E24"/>
    <w:rsid w:val="00D9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E2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E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crc.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 Carter</dc:creator>
  <cp:lastModifiedBy>Marie E. Carter</cp:lastModifiedBy>
  <cp:revision>1</cp:revision>
  <dcterms:created xsi:type="dcterms:W3CDTF">2016-07-21T15:19:00Z</dcterms:created>
  <dcterms:modified xsi:type="dcterms:W3CDTF">2016-07-21T15:20:00Z</dcterms:modified>
</cp:coreProperties>
</file>